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126" w:rsidRPr="006E07E3" w:rsidRDefault="005C5126" w:rsidP="006E07E3">
      <w:pPr>
        <w:spacing w:before="100" w:beforeAutospacing="1" w:after="100" w:afterAutospacing="1" w:line="480" w:lineRule="auto"/>
        <w:jc w:val="both"/>
        <w:outlineLvl w:val="0"/>
        <w:rPr>
          <w:rFonts w:ascii="Times New Roman" w:eastAsia="Times New Roman" w:hAnsi="Times New Roman" w:cs="Times New Roman"/>
          <w:b/>
          <w:bCs/>
          <w:kern w:val="36"/>
          <w:sz w:val="24"/>
          <w:szCs w:val="24"/>
        </w:rPr>
      </w:pPr>
      <w:r w:rsidRPr="006E07E3">
        <w:rPr>
          <w:rFonts w:ascii="Times New Roman" w:eastAsia="Times New Roman" w:hAnsi="Times New Roman" w:cs="Times New Roman"/>
          <w:b/>
          <w:bCs/>
          <w:kern w:val="36"/>
          <w:sz w:val="24"/>
          <w:szCs w:val="24"/>
        </w:rPr>
        <w:t>Assignment 5:  Using Excel</w:t>
      </w:r>
    </w:p>
    <w:p w:rsidR="005C5126" w:rsidRPr="006E07E3" w:rsidRDefault="009325CE" w:rsidP="006E07E3">
      <w:pPr>
        <w:spacing w:before="100" w:beforeAutospacing="1" w:after="100" w:afterAutospacing="1" w:line="480" w:lineRule="auto"/>
        <w:jc w:val="both"/>
        <w:rPr>
          <w:rFonts w:ascii="Times New Roman" w:eastAsia="Times New Roman" w:hAnsi="Times New Roman" w:cs="Times New Roman"/>
          <w:iCs/>
          <w:sz w:val="24"/>
          <w:szCs w:val="24"/>
        </w:rPr>
      </w:pPr>
      <w:r w:rsidRPr="006E07E3">
        <w:rPr>
          <w:rFonts w:ascii="Times New Roman" w:eastAsia="Times New Roman" w:hAnsi="Times New Roman" w:cs="Times New Roman"/>
          <w:bCs/>
          <w:sz w:val="24"/>
          <w:szCs w:val="24"/>
        </w:rPr>
        <w:t>Osmosis is defined as the process through which solvent molecules move through a semipe</w:t>
      </w:r>
      <w:r w:rsidR="008278B2" w:rsidRPr="006E07E3">
        <w:rPr>
          <w:rFonts w:ascii="Times New Roman" w:eastAsia="Times New Roman" w:hAnsi="Times New Roman" w:cs="Times New Roman"/>
          <w:bCs/>
          <w:sz w:val="24"/>
          <w:szCs w:val="24"/>
        </w:rPr>
        <w:t>rmeable membrane from a region of low concentration</w:t>
      </w:r>
      <w:r w:rsidRPr="006E07E3">
        <w:rPr>
          <w:rFonts w:ascii="Times New Roman" w:eastAsia="Times New Roman" w:hAnsi="Times New Roman" w:cs="Times New Roman"/>
          <w:bCs/>
          <w:sz w:val="24"/>
          <w:szCs w:val="24"/>
        </w:rPr>
        <w:t xml:space="preserve"> </w:t>
      </w:r>
      <w:r w:rsidR="008278B2" w:rsidRPr="006E07E3">
        <w:rPr>
          <w:rFonts w:ascii="Times New Roman" w:eastAsia="Times New Roman" w:hAnsi="Times New Roman" w:cs="Times New Roman"/>
          <w:bCs/>
          <w:sz w:val="24"/>
          <w:szCs w:val="24"/>
        </w:rPr>
        <w:t xml:space="preserve">to a region of high concentration. </w:t>
      </w:r>
      <w:r w:rsidR="00B37B10" w:rsidRPr="006E07E3">
        <w:rPr>
          <w:rFonts w:ascii="Times New Roman" w:eastAsia="Times New Roman" w:hAnsi="Times New Roman" w:cs="Times New Roman"/>
          <w:bCs/>
          <w:sz w:val="24"/>
          <w:szCs w:val="24"/>
        </w:rPr>
        <w:t>The lab project</w:t>
      </w:r>
      <w:r w:rsidR="00B37B10" w:rsidRPr="006E07E3">
        <w:rPr>
          <w:rFonts w:ascii="Times New Roman" w:eastAsia="Times New Roman" w:hAnsi="Times New Roman" w:cs="Times New Roman"/>
          <w:iCs/>
          <w:sz w:val="24"/>
          <w:szCs w:val="24"/>
        </w:rPr>
        <w:t xml:space="preserve"> examined osmosis that occurred as the result of placing plant tissues in solutions (water mixed with sugar) that were hypotonic, isotonic, or hypertonic to the plant tissue cells. </w:t>
      </w:r>
    </w:p>
    <w:p w:rsidR="00B37B10" w:rsidRPr="006E07E3" w:rsidRDefault="00B37B10" w:rsidP="006E07E3">
      <w:pPr>
        <w:spacing w:before="100" w:beforeAutospacing="1" w:after="100" w:afterAutospacing="1" w:line="480" w:lineRule="auto"/>
        <w:jc w:val="both"/>
        <w:rPr>
          <w:rFonts w:ascii="Times New Roman" w:eastAsia="Times New Roman" w:hAnsi="Times New Roman" w:cs="Times New Roman"/>
          <w:iCs/>
          <w:sz w:val="24"/>
          <w:szCs w:val="24"/>
        </w:rPr>
      </w:pPr>
      <w:r w:rsidRPr="006E07E3">
        <w:rPr>
          <w:rFonts w:ascii="Times New Roman" w:eastAsia="Times New Roman" w:hAnsi="Times New Roman" w:cs="Times New Roman"/>
          <w:iCs/>
          <w:sz w:val="24"/>
          <w:szCs w:val="24"/>
        </w:rPr>
        <w:t>Hypotonic solution is the solution that has high concentration of solutes inside the cell as compared to outside the cell. Hypertonic solution is the solution that has more of the solute outside the cell as compared to inside the cell. Isotonic solution is the solution that has equal concentration of solutes both inside and outside the cell.</w:t>
      </w:r>
    </w:p>
    <w:p w:rsidR="00A84C98" w:rsidRPr="006E07E3" w:rsidRDefault="009A0CCE" w:rsidP="006E07E3">
      <w:pPr>
        <w:spacing w:before="100" w:beforeAutospacing="1" w:after="100" w:afterAutospacing="1" w:line="480" w:lineRule="auto"/>
        <w:jc w:val="both"/>
        <w:rPr>
          <w:rFonts w:ascii="Times New Roman" w:eastAsia="Times New Roman" w:hAnsi="Times New Roman" w:cs="Times New Roman"/>
          <w:b/>
          <w:bCs/>
          <w:sz w:val="24"/>
          <w:szCs w:val="24"/>
        </w:rPr>
      </w:pPr>
      <w:r w:rsidRPr="006E07E3">
        <w:rPr>
          <w:rFonts w:ascii="Times New Roman" w:eastAsia="Times New Roman" w:hAnsi="Times New Roman" w:cs="Times New Roman"/>
          <w:iCs/>
          <w:sz w:val="24"/>
          <w:szCs w:val="24"/>
        </w:rPr>
        <w:t xml:space="preserve">After conducting the experiment, it was observed that both plant and animal tissues changed their weight depending on the nature of the solution they were placed. Some gained weight while others lost weight. </w:t>
      </w:r>
      <w:r w:rsidR="00A84C98" w:rsidRPr="006E07E3">
        <w:rPr>
          <w:rFonts w:ascii="Times New Roman" w:eastAsia="Times New Roman" w:hAnsi="Times New Roman" w:cs="Times New Roman"/>
          <w:iCs/>
          <w:sz w:val="24"/>
          <w:szCs w:val="24"/>
        </w:rPr>
        <w:t>Because the pieces of tissue were not exactly the same size, their initial weights varied; thus we could not use their final weight for comparison.  To compare what happened in the different sugar solutions, we instead looked at the % change in weight. ('% Change' is defined as (Final Weight - Initial weight) / Initial weight *100).  From this we could conclude which solutions can be described as hypotonic, hypertonic or isotonic.  We were also able to use this information to determine the osmotic potential of each tissue.</w:t>
      </w:r>
      <w:r w:rsidR="00A84C98" w:rsidRPr="006E07E3">
        <w:rPr>
          <w:rFonts w:ascii="Times New Roman" w:eastAsia="Times New Roman" w:hAnsi="Times New Roman" w:cs="Times New Roman"/>
          <w:sz w:val="24"/>
          <w:szCs w:val="24"/>
        </w:rPr>
        <w:t xml:space="preserve"> The graphical representation of the percentage changes in wait for each tissue is shown below;</w:t>
      </w:r>
    </w:p>
    <w:p w:rsidR="009325CE" w:rsidRPr="006E07E3" w:rsidRDefault="001F5689" w:rsidP="006E07E3">
      <w:pPr>
        <w:spacing w:before="100" w:beforeAutospacing="1" w:after="100" w:afterAutospacing="1" w:line="480" w:lineRule="auto"/>
        <w:jc w:val="both"/>
        <w:rPr>
          <w:rFonts w:ascii="Times New Roman" w:eastAsia="Times New Roman" w:hAnsi="Times New Roman" w:cs="Times New Roman"/>
          <w:bCs/>
          <w:sz w:val="24"/>
          <w:szCs w:val="24"/>
        </w:rPr>
      </w:pPr>
      <w:r w:rsidRPr="006E07E3">
        <w:rPr>
          <w:rFonts w:ascii="Times New Roman" w:eastAsia="Times New Roman" w:hAnsi="Times New Roman" w:cs="Times New Roman"/>
          <w:bCs/>
          <w:sz w:val="24"/>
          <w:szCs w:val="24"/>
        </w:rPr>
        <w:t>The experiment results show that the average initial weight for the potato tissue</w:t>
      </w:r>
      <w:r w:rsidR="009B010A" w:rsidRPr="006E07E3">
        <w:rPr>
          <w:rFonts w:ascii="Times New Roman" w:eastAsia="Times New Roman" w:hAnsi="Times New Roman" w:cs="Times New Roman"/>
          <w:bCs/>
          <w:sz w:val="24"/>
          <w:szCs w:val="24"/>
        </w:rPr>
        <w:t xml:space="preserve"> (2.207)</w:t>
      </w:r>
      <w:r w:rsidRPr="006E07E3">
        <w:rPr>
          <w:rFonts w:ascii="Times New Roman" w:eastAsia="Times New Roman" w:hAnsi="Times New Roman" w:cs="Times New Roman"/>
          <w:bCs/>
          <w:sz w:val="24"/>
          <w:szCs w:val="24"/>
        </w:rPr>
        <w:t xml:space="preserve"> is greater as compared to the eggplant tissue</w:t>
      </w:r>
      <w:r w:rsidR="009B010A" w:rsidRPr="006E07E3">
        <w:rPr>
          <w:rFonts w:ascii="Times New Roman" w:eastAsia="Times New Roman" w:hAnsi="Times New Roman" w:cs="Times New Roman"/>
          <w:bCs/>
          <w:sz w:val="24"/>
          <w:szCs w:val="24"/>
        </w:rPr>
        <w:t xml:space="preserve"> (1.16)</w:t>
      </w:r>
      <w:r w:rsidRPr="006E07E3">
        <w:rPr>
          <w:rFonts w:ascii="Times New Roman" w:eastAsia="Times New Roman" w:hAnsi="Times New Roman" w:cs="Times New Roman"/>
          <w:bCs/>
          <w:sz w:val="24"/>
          <w:szCs w:val="24"/>
        </w:rPr>
        <w:t xml:space="preserve">. The potato tissue almost doubles the average weight of the </w:t>
      </w:r>
      <w:r w:rsidR="009B010A" w:rsidRPr="006E07E3">
        <w:rPr>
          <w:rFonts w:ascii="Times New Roman" w:eastAsia="Times New Roman" w:hAnsi="Times New Roman" w:cs="Times New Roman"/>
          <w:bCs/>
          <w:sz w:val="24"/>
          <w:szCs w:val="24"/>
        </w:rPr>
        <w:t xml:space="preserve">eggplant tissue. </w:t>
      </w:r>
      <w:r w:rsidR="004464C3" w:rsidRPr="006E07E3">
        <w:rPr>
          <w:rFonts w:ascii="Times New Roman" w:eastAsia="Times New Roman" w:hAnsi="Times New Roman" w:cs="Times New Roman"/>
          <w:bCs/>
          <w:sz w:val="24"/>
          <w:szCs w:val="24"/>
        </w:rPr>
        <w:t xml:space="preserve">The sucrose concentration levels determines the nature of the concentration. </w:t>
      </w:r>
      <w:r w:rsidR="004464C3" w:rsidRPr="006E07E3">
        <w:rPr>
          <w:rFonts w:ascii="Times New Roman" w:eastAsia="Times New Roman" w:hAnsi="Times New Roman" w:cs="Times New Roman"/>
          <w:bCs/>
          <w:sz w:val="24"/>
          <w:szCs w:val="24"/>
        </w:rPr>
        <w:lastRenderedPageBreak/>
        <w:t xml:space="preserve">At levels between 0-0.2, the sucrose solution is hypotonic as compared to both potato and eggplant tissues. The cells at this solution exhibit high osmotic pressure hence more water move into the cell through their semipermeable membrane. The overall end weight for both tissues is much higher than their initial weight. </w:t>
      </w:r>
    </w:p>
    <w:p w:rsidR="004464C3" w:rsidRDefault="004464C3" w:rsidP="006E07E3">
      <w:pPr>
        <w:spacing w:before="100" w:beforeAutospacing="1" w:after="100" w:afterAutospacing="1" w:line="480" w:lineRule="auto"/>
        <w:jc w:val="both"/>
        <w:rPr>
          <w:rFonts w:ascii="Times New Roman" w:eastAsia="Times New Roman" w:hAnsi="Times New Roman" w:cs="Times New Roman"/>
          <w:bCs/>
          <w:sz w:val="24"/>
          <w:szCs w:val="24"/>
        </w:rPr>
      </w:pPr>
      <w:r w:rsidRPr="006E07E3">
        <w:rPr>
          <w:rFonts w:ascii="Times New Roman" w:eastAsia="Times New Roman" w:hAnsi="Times New Roman" w:cs="Times New Roman"/>
          <w:bCs/>
          <w:sz w:val="24"/>
          <w:szCs w:val="24"/>
        </w:rPr>
        <w:t xml:space="preserve">Consequently, at concentration levels between 0.4-1.6, the sucrose solution is hypertonic. The solution exerts high osmotic pressure from the surrounding hence through osmosis, they draw water from the surrounding environment. Both eggplant and potato tissues lose water to the sucrose solution hence their final weights decline. </w:t>
      </w:r>
      <w:r w:rsidR="006E07E3">
        <w:rPr>
          <w:rFonts w:ascii="Times New Roman" w:eastAsia="Times New Roman" w:hAnsi="Times New Roman" w:cs="Times New Roman"/>
          <w:bCs/>
          <w:sz w:val="24"/>
          <w:szCs w:val="24"/>
        </w:rPr>
        <w:t>This is illustrated in the figures below.</w:t>
      </w:r>
    </w:p>
    <w:p w:rsidR="006E07E3" w:rsidRDefault="006E07E3" w:rsidP="006E07E3">
      <w:pPr>
        <w:spacing w:before="100" w:beforeAutospacing="1" w:after="100" w:afterAutospacing="1" w:line="480" w:lineRule="auto"/>
        <w:jc w:val="both"/>
        <w:rPr>
          <w:rFonts w:ascii="Times New Roman" w:eastAsia="Times New Roman" w:hAnsi="Times New Roman" w:cs="Times New Roman"/>
          <w:iCs/>
          <w:sz w:val="24"/>
          <w:szCs w:val="24"/>
        </w:rPr>
      </w:pPr>
      <w:r w:rsidRPr="006E07E3">
        <w:rPr>
          <w:noProof/>
          <w:sz w:val="24"/>
          <w:szCs w:val="24"/>
        </w:rPr>
        <w:drawing>
          <wp:inline distT="0" distB="0" distL="0" distR="0" wp14:anchorId="047D7C51" wp14:editId="5D16E778">
            <wp:extent cx="5943600" cy="35337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6E07E3" w:rsidRDefault="006E07E3" w:rsidP="006E07E3">
      <w:pPr>
        <w:spacing w:before="100" w:beforeAutospacing="1" w:after="100" w:afterAutospacing="1" w:line="48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Figure 1. </w:t>
      </w:r>
      <w:r w:rsidRPr="006E07E3">
        <w:rPr>
          <w:rFonts w:ascii="Times New Roman" w:eastAsia="Times New Roman" w:hAnsi="Times New Roman" w:cs="Times New Roman"/>
          <w:iCs/>
          <w:sz w:val="24"/>
          <w:szCs w:val="24"/>
        </w:rPr>
        <w:t>Egg plant tissue</w:t>
      </w:r>
    </w:p>
    <w:p w:rsidR="006E07E3" w:rsidRDefault="006E07E3" w:rsidP="006E07E3">
      <w:pPr>
        <w:spacing w:before="100" w:beforeAutospacing="1" w:after="100" w:afterAutospacing="1" w:line="480" w:lineRule="auto"/>
        <w:jc w:val="both"/>
        <w:rPr>
          <w:rFonts w:ascii="Times New Roman" w:eastAsia="Times New Roman" w:hAnsi="Times New Roman" w:cs="Times New Roman"/>
          <w:iCs/>
          <w:sz w:val="24"/>
          <w:szCs w:val="24"/>
        </w:rPr>
      </w:pPr>
      <w:r w:rsidRPr="006E07E3">
        <w:rPr>
          <w:noProof/>
          <w:sz w:val="24"/>
          <w:szCs w:val="24"/>
        </w:rPr>
        <w:lastRenderedPageBreak/>
        <w:drawing>
          <wp:inline distT="0" distB="0" distL="0" distR="0" wp14:anchorId="7C64766F" wp14:editId="352082C6">
            <wp:extent cx="5943600" cy="3297555"/>
            <wp:effectExtent l="0" t="0" r="0" b="1714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6E07E3" w:rsidRPr="006E07E3" w:rsidRDefault="006E07E3" w:rsidP="006E07E3">
      <w:pPr>
        <w:spacing w:before="100" w:beforeAutospacing="1" w:after="100" w:afterAutospacing="1" w:line="48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Figure 2. </w:t>
      </w:r>
      <w:r w:rsidRPr="006E07E3">
        <w:rPr>
          <w:rFonts w:ascii="Times New Roman" w:eastAsia="Times New Roman" w:hAnsi="Times New Roman" w:cs="Times New Roman"/>
          <w:iCs/>
          <w:sz w:val="24"/>
          <w:szCs w:val="24"/>
        </w:rPr>
        <w:t xml:space="preserve">Potato tissue </w:t>
      </w:r>
    </w:p>
    <w:p w:rsidR="0055519C" w:rsidRPr="006E07E3" w:rsidRDefault="0055519C" w:rsidP="006E07E3">
      <w:pPr>
        <w:spacing w:before="100" w:beforeAutospacing="1" w:after="100" w:afterAutospacing="1" w:line="480" w:lineRule="auto"/>
        <w:jc w:val="both"/>
        <w:rPr>
          <w:rFonts w:ascii="Times New Roman" w:eastAsia="Times New Roman" w:hAnsi="Times New Roman" w:cs="Times New Roman"/>
          <w:bCs/>
          <w:sz w:val="24"/>
          <w:szCs w:val="24"/>
        </w:rPr>
      </w:pPr>
      <w:r w:rsidRPr="006E07E3">
        <w:rPr>
          <w:rFonts w:ascii="Times New Roman" w:eastAsia="Times New Roman" w:hAnsi="Times New Roman" w:cs="Times New Roman"/>
          <w:bCs/>
          <w:sz w:val="24"/>
          <w:szCs w:val="24"/>
        </w:rPr>
        <w:t xml:space="preserve">Lastly, considering the rate of movement of the solvent across the tissues to the surroundings through osmosis, we can deduce that the solute concentration is high in eggplant tissue as compared to the potato tissue since the eggplant tissue has % average change of -30.54 as compared to -18.43 for the potato tissue. </w:t>
      </w:r>
    </w:p>
    <w:p w:rsidR="009325CE" w:rsidRPr="006E07E3" w:rsidRDefault="009325CE" w:rsidP="006E07E3">
      <w:pPr>
        <w:spacing w:before="100" w:beforeAutospacing="1" w:after="100" w:afterAutospacing="1" w:line="480" w:lineRule="auto"/>
        <w:jc w:val="both"/>
        <w:rPr>
          <w:rFonts w:ascii="Times New Roman" w:eastAsia="Times New Roman" w:hAnsi="Times New Roman" w:cs="Times New Roman"/>
          <w:b/>
          <w:bCs/>
          <w:sz w:val="24"/>
          <w:szCs w:val="24"/>
        </w:rPr>
      </w:pPr>
    </w:p>
    <w:p w:rsidR="009325CE" w:rsidRPr="006E07E3" w:rsidRDefault="009325CE" w:rsidP="006E07E3">
      <w:pPr>
        <w:spacing w:before="100" w:beforeAutospacing="1" w:after="100" w:afterAutospacing="1" w:line="480" w:lineRule="auto"/>
        <w:jc w:val="both"/>
        <w:rPr>
          <w:rFonts w:ascii="Times New Roman" w:eastAsia="Times New Roman" w:hAnsi="Times New Roman" w:cs="Times New Roman"/>
          <w:b/>
          <w:bCs/>
          <w:sz w:val="24"/>
          <w:szCs w:val="24"/>
        </w:rPr>
      </w:pPr>
    </w:p>
    <w:p w:rsidR="009325CE" w:rsidRPr="006E07E3" w:rsidRDefault="009325CE" w:rsidP="006E07E3">
      <w:pPr>
        <w:spacing w:before="100" w:beforeAutospacing="1" w:after="100" w:afterAutospacing="1" w:line="480" w:lineRule="auto"/>
        <w:jc w:val="both"/>
        <w:rPr>
          <w:rFonts w:ascii="Times New Roman" w:eastAsia="Times New Roman" w:hAnsi="Times New Roman" w:cs="Times New Roman"/>
          <w:b/>
          <w:bCs/>
          <w:sz w:val="24"/>
          <w:szCs w:val="24"/>
        </w:rPr>
      </w:pPr>
    </w:p>
    <w:p w:rsidR="00D51E17" w:rsidRPr="006E07E3" w:rsidRDefault="00D51E17" w:rsidP="006E07E3">
      <w:pPr>
        <w:spacing w:line="480" w:lineRule="auto"/>
        <w:jc w:val="both"/>
        <w:rPr>
          <w:sz w:val="24"/>
          <w:szCs w:val="24"/>
        </w:rPr>
      </w:pPr>
      <w:bookmarkStart w:id="0" w:name="_GoBack"/>
      <w:bookmarkEnd w:id="0"/>
    </w:p>
    <w:sectPr w:rsidR="00D51E17" w:rsidRPr="006E07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126"/>
    <w:rsid w:val="001F5689"/>
    <w:rsid w:val="004464C3"/>
    <w:rsid w:val="0055519C"/>
    <w:rsid w:val="005C5126"/>
    <w:rsid w:val="006E07E3"/>
    <w:rsid w:val="007C7500"/>
    <w:rsid w:val="008278B2"/>
    <w:rsid w:val="009325CE"/>
    <w:rsid w:val="009A0CCE"/>
    <w:rsid w:val="009B010A"/>
    <w:rsid w:val="00A84C98"/>
    <w:rsid w:val="00B37B10"/>
    <w:rsid w:val="00B425CF"/>
    <w:rsid w:val="00D51E17"/>
    <w:rsid w:val="00F579F0"/>
    <w:rsid w:val="00FB2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8530F-06EA-43E5-A20B-C8CD447DB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664850">
      <w:bodyDiv w:val="1"/>
      <w:marLeft w:val="0"/>
      <w:marRight w:val="0"/>
      <w:marTop w:val="0"/>
      <w:marBottom w:val="0"/>
      <w:divBdr>
        <w:top w:val="none" w:sz="0" w:space="0" w:color="auto"/>
        <w:left w:val="none" w:sz="0" w:space="0" w:color="auto"/>
        <w:bottom w:val="none" w:sz="0" w:space="0" w:color="auto"/>
        <w:right w:val="none" w:sz="0" w:space="0" w:color="auto"/>
      </w:divBdr>
    </w:div>
    <w:div w:id="198338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enys\AppData\Local\Temp\Osmosis_Lab_Data_Assign_5%20(3).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enys\AppData\Local\Temp\Osmosis_Lab_Data_Assign_5%20(3).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Sucrose</a:t>
            </a:r>
            <a:r>
              <a:rPr lang="en-US" baseline="0"/>
              <a:t> Solution sv % change in weight</a:t>
            </a:r>
            <a:endParaRPr lang="en-US"/>
          </a:p>
        </c:rich>
      </c:tx>
      <c:overlay val="0"/>
      <c:spPr>
        <a:noFill/>
        <a:ln>
          <a:noFill/>
        </a:ln>
        <a:effectLst/>
      </c:spPr>
    </c:title>
    <c:autoTitleDeleted val="0"/>
    <c:plotArea>
      <c:layout/>
      <c:scatterChart>
        <c:scatterStyle val="lineMarker"/>
        <c:varyColors val="0"/>
        <c:ser>
          <c:idx val="0"/>
          <c:order val="0"/>
          <c:tx>
            <c:strRef>
              <c:f>'[Osmosis_Lab_Data_Assign_5 (3).xls]Ans 4'!$B$1</c:f>
              <c:strCache>
                <c:ptCount val="1"/>
                <c:pt idx="0">
                  <c:v>Sucrose Solution </c:v>
                </c:pt>
              </c:strCache>
            </c:strRef>
          </c:tx>
          <c:spPr>
            <a:ln w="28575" cap="rnd">
              <a:noFill/>
              <a:round/>
            </a:ln>
            <a:effectLst/>
          </c:spPr>
          <c:marker>
            <c:symbol val="circle"/>
            <c:size val="5"/>
            <c:spPr>
              <a:solidFill>
                <a:schemeClr val="accent1"/>
              </a:solidFill>
              <a:ln w="9525">
                <a:solidFill>
                  <a:schemeClr val="accent1"/>
                </a:solidFill>
              </a:ln>
              <a:effectLst/>
            </c:spPr>
          </c:marker>
          <c:xVal>
            <c:strRef>
              <c:f>'[Osmosis_Lab_Data_Assign_5 (3).xls]Ans 4'!$A$2:$A$55</c:f>
              <c:strCache>
                <c:ptCount val="54"/>
                <c:pt idx="0">
                  <c:v>Eggplant</c:v>
                </c:pt>
                <c:pt idx="1">
                  <c:v>Eggplant</c:v>
                </c:pt>
                <c:pt idx="2">
                  <c:v>Eggplant</c:v>
                </c:pt>
                <c:pt idx="3">
                  <c:v>Eggplant</c:v>
                </c:pt>
                <c:pt idx="4">
                  <c:v>Eggplant</c:v>
                </c:pt>
                <c:pt idx="5">
                  <c:v>Eggplant</c:v>
                </c:pt>
                <c:pt idx="6">
                  <c:v>Eggplant</c:v>
                </c:pt>
                <c:pt idx="7">
                  <c:v>Eggplant</c:v>
                </c:pt>
                <c:pt idx="8">
                  <c:v>Eggplant</c:v>
                </c:pt>
                <c:pt idx="9">
                  <c:v>Eggplant</c:v>
                </c:pt>
                <c:pt idx="10">
                  <c:v>Eggplant</c:v>
                </c:pt>
                <c:pt idx="11">
                  <c:v>Eggplant</c:v>
                </c:pt>
                <c:pt idx="12">
                  <c:v>Eggplant</c:v>
                </c:pt>
                <c:pt idx="13">
                  <c:v>Eggplant</c:v>
                </c:pt>
                <c:pt idx="14">
                  <c:v>Eggplant</c:v>
                </c:pt>
                <c:pt idx="15">
                  <c:v>Eggplant</c:v>
                </c:pt>
                <c:pt idx="16">
                  <c:v>Eggplant</c:v>
                </c:pt>
                <c:pt idx="17">
                  <c:v>Eggplant</c:v>
                </c:pt>
                <c:pt idx="18">
                  <c:v>Eggplant</c:v>
                </c:pt>
                <c:pt idx="19">
                  <c:v>Eggplant</c:v>
                </c:pt>
                <c:pt idx="20">
                  <c:v>Eggplant</c:v>
                </c:pt>
                <c:pt idx="21">
                  <c:v>Eggplant</c:v>
                </c:pt>
                <c:pt idx="22">
                  <c:v>Eggplant</c:v>
                </c:pt>
                <c:pt idx="23">
                  <c:v>Eggplant</c:v>
                </c:pt>
                <c:pt idx="24">
                  <c:v>Eggplant</c:v>
                </c:pt>
                <c:pt idx="25">
                  <c:v>Eggplant</c:v>
                </c:pt>
                <c:pt idx="26">
                  <c:v>Eggplant</c:v>
                </c:pt>
                <c:pt idx="27">
                  <c:v>Eggplant</c:v>
                </c:pt>
                <c:pt idx="28">
                  <c:v>Eggplant</c:v>
                </c:pt>
                <c:pt idx="29">
                  <c:v>Eggplant</c:v>
                </c:pt>
                <c:pt idx="30">
                  <c:v>Eggplant</c:v>
                </c:pt>
                <c:pt idx="31">
                  <c:v>Eggplant</c:v>
                </c:pt>
                <c:pt idx="32">
                  <c:v>Eggplant</c:v>
                </c:pt>
                <c:pt idx="33">
                  <c:v>Eggplant</c:v>
                </c:pt>
                <c:pt idx="34">
                  <c:v>Eggplant</c:v>
                </c:pt>
                <c:pt idx="35">
                  <c:v>Eggplant</c:v>
                </c:pt>
                <c:pt idx="36">
                  <c:v>Eggplant</c:v>
                </c:pt>
                <c:pt idx="37">
                  <c:v>Eggplant</c:v>
                </c:pt>
                <c:pt idx="38">
                  <c:v>Eggplant</c:v>
                </c:pt>
                <c:pt idx="39">
                  <c:v>Eggplant</c:v>
                </c:pt>
                <c:pt idx="40">
                  <c:v>Eggplant</c:v>
                </c:pt>
                <c:pt idx="41">
                  <c:v>Eggplant</c:v>
                </c:pt>
                <c:pt idx="42">
                  <c:v>Eggplant</c:v>
                </c:pt>
                <c:pt idx="43">
                  <c:v>Eggplant</c:v>
                </c:pt>
                <c:pt idx="44">
                  <c:v>Eggplant</c:v>
                </c:pt>
                <c:pt idx="45">
                  <c:v>Eggplant</c:v>
                </c:pt>
                <c:pt idx="46">
                  <c:v>Eggplant</c:v>
                </c:pt>
                <c:pt idx="47">
                  <c:v>Eggplant</c:v>
                </c:pt>
                <c:pt idx="48">
                  <c:v>Eggplant</c:v>
                </c:pt>
                <c:pt idx="49">
                  <c:v>Eggplant</c:v>
                </c:pt>
                <c:pt idx="50">
                  <c:v>Eggplant</c:v>
                </c:pt>
                <c:pt idx="51">
                  <c:v>Eggplant</c:v>
                </c:pt>
                <c:pt idx="52">
                  <c:v>Eggplant</c:v>
                </c:pt>
                <c:pt idx="53">
                  <c:v>Eggplant</c:v>
                </c:pt>
              </c:strCache>
            </c:strRef>
          </c:xVal>
          <c:yVal>
            <c:numRef>
              <c:f>'[Osmosis_Lab_Data_Assign_5 (3).xls]Ans 4'!$B$2:$B$55</c:f>
              <c:numCache>
                <c:formatCode>General</c:formatCode>
                <c:ptCount val="54"/>
                <c:pt idx="0">
                  <c:v>0</c:v>
                </c:pt>
                <c:pt idx="1">
                  <c:v>0.2</c:v>
                </c:pt>
                <c:pt idx="2">
                  <c:v>0.4</c:v>
                </c:pt>
                <c:pt idx="3">
                  <c:v>0.8</c:v>
                </c:pt>
                <c:pt idx="4">
                  <c:v>1.2</c:v>
                </c:pt>
                <c:pt idx="5">
                  <c:v>1.6</c:v>
                </c:pt>
                <c:pt idx="6">
                  <c:v>0</c:v>
                </c:pt>
                <c:pt idx="7">
                  <c:v>0.2</c:v>
                </c:pt>
                <c:pt idx="8">
                  <c:v>0.4</c:v>
                </c:pt>
                <c:pt idx="9">
                  <c:v>0.8</c:v>
                </c:pt>
                <c:pt idx="10">
                  <c:v>1.2</c:v>
                </c:pt>
                <c:pt idx="11">
                  <c:v>1.6</c:v>
                </c:pt>
                <c:pt idx="12">
                  <c:v>0</c:v>
                </c:pt>
                <c:pt idx="13">
                  <c:v>0.2</c:v>
                </c:pt>
                <c:pt idx="14">
                  <c:v>0.4</c:v>
                </c:pt>
                <c:pt idx="15">
                  <c:v>0.8</c:v>
                </c:pt>
                <c:pt idx="16">
                  <c:v>1.2</c:v>
                </c:pt>
                <c:pt idx="17">
                  <c:v>1.6</c:v>
                </c:pt>
                <c:pt idx="18">
                  <c:v>0</c:v>
                </c:pt>
                <c:pt idx="19">
                  <c:v>0.2</c:v>
                </c:pt>
                <c:pt idx="20">
                  <c:v>0.4</c:v>
                </c:pt>
                <c:pt idx="21">
                  <c:v>0.8</c:v>
                </c:pt>
                <c:pt idx="22">
                  <c:v>1.2</c:v>
                </c:pt>
                <c:pt idx="23">
                  <c:v>1.6</c:v>
                </c:pt>
                <c:pt idx="24">
                  <c:v>0</c:v>
                </c:pt>
                <c:pt idx="25">
                  <c:v>0.2</c:v>
                </c:pt>
                <c:pt idx="26">
                  <c:v>0.4</c:v>
                </c:pt>
                <c:pt idx="27">
                  <c:v>0.8</c:v>
                </c:pt>
                <c:pt idx="28">
                  <c:v>1.2</c:v>
                </c:pt>
                <c:pt idx="29">
                  <c:v>1.6</c:v>
                </c:pt>
                <c:pt idx="30">
                  <c:v>0</c:v>
                </c:pt>
                <c:pt idx="31">
                  <c:v>0.2</c:v>
                </c:pt>
                <c:pt idx="32">
                  <c:v>0.4</c:v>
                </c:pt>
                <c:pt idx="33">
                  <c:v>0.8</c:v>
                </c:pt>
                <c:pt idx="34">
                  <c:v>1.2</c:v>
                </c:pt>
                <c:pt idx="35">
                  <c:v>1.6</c:v>
                </c:pt>
                <c:pt idx="36">
                  <c:v>0</c:v>
                </c:pt>
                <c:pt idx="37">
                  <c:v>0.2</c:v>
                </c:pt>
                <c:pt idx="38">
                  <c:v>0.4</c:v>
                </c:pt>
                <c:pt idx="39">
                  <c:v>0.8</c:v>
                </c:pt>
                <c:pt idx="40">
                  <c:v>1.2</c:v>
                </c:pt>
                <c:pt idx="41">
                  <c:v>1.6</c:v>
                </c:pt>
                <c:pt idx="42">
                  <c:v>0</c:v>
                </c:pt>
                <c:pt idx="43">
                  <c:v>0.2</c:v>
                </c:pt>
                <c:pt idx="44">
                  <c:v>0.4</c:v>
                </c:pt>
                <c:pt idx="45">
                  <c:v>0.8</c:v>
                </c:pt>
                <c:pt idx="46">
                  <c:v>1.2</c:v>
                </c:pt>
                <c:pt idx="47">
                  <c:v>1.6</c:v>
                </c:pt>
                <c:pt idx="48">
                  <c:v>0</c:v>
                </c:pt>
                <c:pt idx="49">
                  <c:v>0.2</c:v>
                </c:pt>
                <c:pt idx="50">
                  <c:v>0.4</c:v>
                </c:pt>
                <c:pt idx="51">
                  <c:v>0.8</c:v>
                </c:pt>
                <c:pt idx="52">
                  <c:v>1.2</c:v>
                </c:pt>
                <c:pt idx="53">
                  <c:v>1.6</c:v>
                </c:pt>
              </c:numCache>
            </c:numRef>
          </c:yVal>
          <c:smooth val="0"/>
        </c:ser>
        <c:ser>
          <c:idx val="1"/>
          <c:order val="1"/>
          <c:tx>
            <c:strRef>
              <c:f>'[Osmosis_Lab_Data_Assign_5 (3).xls]Ans 4'!$C$1</c:f>
              <c:strCache>
                <c:ptCount val="1"/>
                <c:pt idx="0">
                  <c:v>% Change (%)</c:v>
                </c:pt>
              </c:strCache>
            </c:strRef>
          </c:tx>
          <c:spPr>
            <a:ln w="28575" cap="rnd">
              <a:noFill/>
              <a:round/>
            </a:ln>
            <a:effectLst/>
          </c:spPr>
          <c:marker>
            <c:symbol val="circle"/>
            <c:size val="5"/>
            <c:spPr>
              <a:solidFill>
                <a:schemeClr val="accent2"/>
              </a:solidFill>
              <a:ln w="9525">
                <a:solidFill>
                  <a:schemeClr val="accent2"/>
                </a:solidFill>
              </a:ln>
              <a:effectLst/>
            </c:spPr>
          </c:marker>
          <c:xVal>
            <c:strRef>
              <c:f>'[Osmosis_Lab_Data_Assign_5 (3).xls]Ans 4'!$A$2:$A$55</c:f>
              <c:strCache>
                <c:ptCount val="54"/>
                <c:pt idx="0">
                  <c:v>Eggplant</c:v>
                </c:pt>
                <c:pt idx="1">
                  <c:v>Eggplant</c:v>
                </c:pt>
                <c:pt idx="2">
                  <c:v>Eggplant</c:v>
                </c:pt>
                <c:pt idx="3">
                  <c:v>Eggplant</c:v>
                </c:pt>
                <c:pt idx="4">
                  <c:v>Eggplant</c:v>
                </c:pt>
                <c:pt idx="5">
                  <c:v>Eggplant</c:v>
                </c:pt>
                <c:pt idx="6">
                  <c:v>Eggplant</c:v>
                </c:pt>
                <c:pt idx="7">
                  <c:v>Eggplant</c:v>
                </c:pt>
                <c:pt idx="8">
                  <c:v>Eggplant</c:v>
                </c:pt>
                <c:pt idx="9">
                  <c:v>Eggplant</c:v>
                </c:pt>
                <c:pt idx="10">
                  <c:v>Eggplant</c:v>
                </c:pt>
                <c:pt idx="11">
                  <c:v>Eggplant</c:v>
                </c:pt>
                <c:pt idx="12">
                  <c:v>Eggplant</c:v>
                </c:pt>
                <c:pt idx="13">
                  <c:v>Eggplant</c:v>
                </c:pt>
                <c:pt idx="14">
                  <c:v>Eggplant</c:v>
                </c:pt>
                <c:pt idx="15">
                  <c:v>Eggplant</c:v>
                </c:pt>
                <c:pt idx="16">
                  <c:v>Eggplant</c:v>
                </c:pt>
                <c:pt idx="17">
                  <c:v>Eggplant</c:v>
                </c:pt>
                <c:pt idx="18">
                  <c:v>Eggplant</c:v>
                </c:pt>
                <c:pt idx="19">
                  <c:v>Eggplant</c:v>
                </c:pt>
                <c:pt idx="20">
                  <c:v>Eggplant</c:v>
                </c:pt>
                <c:pt idx="21">
                  <c:v>Eggplant</c:v>
                </c:pt>
                <c:pt idx="22">
                  <c:v>Eggplant</c:v>
                </c:pt>
                <c:pt idx="23">
                  <c:v>Eggplant</c:v>
                </c:pt>
                <c:pt idx="24">
                  <c:v>Eggplant</c:v>
                </c:pt>
                <c:pt idx="25">
                  <c:v>Eggplant</c:v>
                </c:pt>
                <c:pt idx="26">
                  <c:v>Eggplant</c:v>
                </c:pt>
                <c:pt idx="27">
                  <c:v>Eggplant</c:v>
                </c:pt>
                <c:pt idx="28">
                  <c:v>Eggplant</c:v>
                </c:pt>
                <c:pt idx="29">
                  <c:v>Eggplant</c:v>
                </c:pt>
                <c:pt idx="30">
                  <c:v>Eggplant</c:v>
                </c:pt>
                <c:pt idx="31">
                  <c:v>Eggplant</c:v>
                </c:pt>
                <c:pt idx="32">
                  <c:v>Eggplant</c:v>
                </c:pt>
                <c:pt idx="33">
                  <c:v>Eggplant</c:v>
                </c:pt>
                <c:pt idx="34">
                  <c:v>Eggplant</c:v>
                </c:pt>
                <c:pt idx="35">
                  <c:v>Eggplant</c:v>
                </c:pt>
                <c:pt idx="36">
                  <c:v>Eggplant</c:v>
                </c:pt>
                <c:pt idx="37">
                  <c:v>Eggplant</c:v>
                </c:pt>
                <c:pt idx="38">
                  <c:v>Eggplant</c:v>
                </c:pt>
                <c:pt idx="39">
                  <c:v>Eggplant</c:v>
                </c:pt>
                <c:pt idx="40">
                  <c:v>Eggplant</c:v>
                </c:pt>
                <c:pt idx="41">
                  <c:v>Eggplant</c:v>
                </c:pt>
                <c:pt idx="42">
                  <c:v>Eggplant</c:v>
                </c:pt>
                <c:pt idx="43">
                  <c:v>Eggplant</c:v>
                </c:pt>
                <c:pt idx="44">
                  <c:v>Eggplant</c:v>
                </c:pt>
                <c:pt idx="45">
                  <c:v>Eggplant</c:v>
                </c:pt>
                <c:pt idx="46">
                  <c:v>Eggplant</c:v>
                </c:pt>
                <c:pt idx="47">
                  <c:v>Eggplant</c:v>
                </c:pt>
                <c:pt idx="48">
                  <c:v>Eggplant</c:v>
                </c:pt>
                <c:pt idx="49">
                  <c:v>Eggplant</c:v>
                </c:pt>
                <c:pt idx="50">
                  <c:v>Eggplant</c:v>
                </c:pt>
                <c:pt idx="51">
                  <c:v>Eggplant</c:v>
                </c:pt>
                <c:pt idx="52">
                  <c:v>Eggplant</c:v>
                </c:pt>
                <c:pt idx="53">
                  <c:v>Eggplant</c:v>
                </c:pt>
              </c:strCache>
            </c:strRef>
          </c:xVal>
          <c:yVal>
            <c:numRef>
              <c:f>'[Osmosis_Lab_Data_Assign_5 (3).xls]Ans 4'!$C$2:$C$55</c:f>
              <c:numCache>
                <c:formatCode>General</c:formatCode>
                <c:ptCount val="54"/>
                <c:pt idx="0">
                  <c:v>38.46153846153846</c:v>
                </c:pt>
                <c:pt idx="1">
                  <c:v>23.076923076923077</c:v>
                </c:pt>
                <c:pt idx="2">
                  <c:v>-41.666666666666671</c:v>
                </c:pt>
                <c:pt idx="3">
                  <c:v>-54.545454545454554</c:v>
                </c:pt>
                <c:pt idx="4">
                  <c:v>-66.666666666666657</c:v>
                </c:pt>
                <c:pt idx="5">
                  <c:v>-66.666666666666657</c:v>
                </c:pt>
                <c:pt idx="6">
                  <c:v>33.33333333333335</c:v>
                </c:pt>
                <c:pt idx="7">
                  <c:v>7.6923076923076819</c:v>
                </c:pt>
                <c:pt idx="8">
                  <c:v>-41.666666666666671</c:v>
                </c:pt>
                <c:pt idx="9">
                  <c:v>-66.666666666666657</c:v>
                </c:pt>
                <c:pt idx="10">
                  <c:v>-72.727272727272734</c:v>
                </c:pt>
                <c:pt idx="11">
                  <c:v>-69.230769230769226</c:v>
                </c:pt>
                <c:pt idx="12">
                  <c:v>36.363636363636353</c:v>
                </c:pt>
                <c:pt idx="13">
                  <c:v>18.181818181818176</c:v>
                </c:pt>
                <c:pt idx="14">
                  <c:v>-54.545454545454554</c:v>
                </c:pt>
                <c:pt idx="15">
                  <c:v>-54.545454545454554</c:v>
                </c:pt>
                <c:pt idx="16">
                  <c:v>-81.818181818181827</c:v>
                </c:pt>
                <c:pt idx="17">
                  <c:v>-81.818181818181827</c:v>
                </c:pt>
                <c:pt idx="18">
                  <c:v>45.454545454545453</c:v>
                </c:pt>
                <c:pt idx="19">
                  <c:v>7.6923076923076819</c:v>
                </c:pt>
                <c:pt idx="20">
                  <c:v>-58.333333333333336</c:v>
                </c:pt>
                <c:pt idx="21">
                  <c:v>-70</c:v>
                </c:pt>
                <c:pt idx="22">
                  <c:v>-90</c:v>
                </c:pt>
                <c:pt idx="23">
                  <c:v>-75</c:v>
                </c:pt>
                <c:pt idx="24">
                  <c:v>72.727272727272705</c:v>
                </c:pt>
                <c:pt idx="25">
                  <c:v>39.999999999999993</c:v>
                </c:pt>
                <c:pt idx="26">
                  <c:v>-54.545454545454554</c:v>
                </c:pt>
                <c:pt idx="27">
                  <c:v>-66.666666666666671</c:v>
                </c:pt>
                <c:pt idx="28">
                  <c:v>-83.333333333333343</c:v>
                </c:pt>
                <c:pt idx="29">
                  <c:v>-76.92307692307692</c:v>
                </c:pt>
                <c:pt idx="30">
                  <c:v>50.000000000000014</c:v>
                </c:pt>
                <c:pt idx="31">
                  <c:v>39.999999999999993</c:v>
                </c:pt>
                <c:pt idx="32">
                  <c:v>-50</c:v>
                </c:pt>
                <c:pt idx="33">
                  <c:v>-63.636363636363633</c:v>
                </c:pt>
                <c:pt idx="34">
                  <c:v>-90</c:v>
                </c:pt>
                <c:pt idx="35">
                  <c:v>-84.615384615384613</c:v>
                </c:pt>
                <c:pt idx="36">
                  <c:v>41.666666666666671</c:v>
                </c:pt>
                <c:pt idx="37">
                  <c:v>25.000000000000007</c:v>
                </c:pt>
                <c:pt idx="38">
                  <c:v>-38.46153846153846</c:v>
                </c:pt>
                <c:pt idx="39">
                  <c:v>-54.545454545454554</c:v>
                </c:pt>
                <c:pt idx="40">
                  <c:v>-63.636363636363633</c:v>
                </c:pt>
                <c:pt idx="41">
                  <c:v>-64.285714285714278</c:v>
                </c:pt>
                <c:pt idx="42">
                  <c:v>66.666666666666671</c:v>
                </c:pt>
                <c:pt idx="43">
                  <c:v>23.076923076923077</c:v>
                </c:pt>
                <c:pt idx="44">
                  <c:v>-46.153846153846153</c:v>
                </c:pt>
                <c:pt idx="45">
                  <c:v>-53.846153846153854</c:v>
                </c:pt>
                <c:pt idx="46">
                  <c:v>-61.53846153846154</c:v>
                </c:pt>
                <c:pt idx="47">
                  <c:v>-61.53846153846154</c:v>
                </c:pt>
                <c:pt idx="48">
                  <c:v>39.999999999999993</c:v>
                </c:pt>
                <c:pt idx="49">
                  <c:v>18.181818181818176</c:v>
                </c:pt>
                <c:pt idx="50">
                  <c:v>-33.333333333333329</c:v>
                </c:pt>
                <c:pt idx="51">
                  <c:v>-53.846153846153854</c:v>
                </c:pt>
                <c:pt idx="52">
                  <c:v>-66.666666666666657</c:v>
                </c:pt>
                <c:pt idx="53">
                  <c:v>-63.636363636363633</c:v>
                </c:pt>
              </c:numCache>
            </c:numRef>
          </c:yVal>
          <c:smooth val="0"/>
        </c:ser>
        <c:dLbls>
          <c:showLegendKey val="0"/>
          <c:showVal val="0"/>
          <c:showCatName val="0"/>
          <c:showSerName val="0"/>
          <c:showPercent val="0"/>
          <c:showBubbleSize val="0"/>
        </c:dLbls>
        <c:axId val="-2068331840"/>
        <c:axId val="-2068335104"/>
      </c:scatterChart>
      <c:valAx>
        <c:axId val="-20683318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r>
                  <a:rPr lang="en-US" baseline="0"/>
                  <a:t> change in weight</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2068335104"/>
        <c:crosses val="autoZero"/>
        <c:crossBetween val="midCat"/>
      </c:valAx>
      <c:valAx>
        <c:axId val="-2068335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Sucrose</a:t>
                </a:r>
                <a:r>
                  <a:rPr lang="en-US" baseline="0"/>
                  <a:t> solution</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8331840"/>
        <c:crosses val="autoZero"/>
        <c:crossBetween val="midCat"/>
      </c:valAx>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Sucrose</a:t>
            </a:r>
            <a:r>
              <a:rPr lang="en-US" baseline="0"/>
              <a:t> solution vs. %change in weight</a:t>
            </a:r>
            <a:endParaRPr lang="en-US"/>
          </a:p>
        </c:rich>
      </c:tx>
      <c:overlay val="0"/>
      <c:spPr>
        <a:noFill/>
        <a:ln>
          <a:noFill/>
        </a:ln>
        <a:effectLst/>
      </c:spPr>
    </c:title>
    <c:autoTitleDeleted val="0"/>
    <c:plotArea>
      <c:layout/>
      <c:scatterChart>
        <c:scatterStyle val="lineMarker"/>
        <c:varyColors val="0"/>
        <c:ser>
          <c:idx val="0"/>
          <c:order val="0"/>
          <c:tx>
            <c:strRef>
              <c:f>'[Osmosis_Lab_Data_Assign_5 (3).xls]Ans 4'!$B$58</c:f>
              <c:strCache>
                <c:ptCount val="1"/>
                <c:pt idx="0">
                  <c:v>Sucrose Solution </c:v>
                </c:pt>
              </c:strCache>
            </c:strRef>
          </c:tx>
          <c:spPr>
            <a:ln w="28575" cap="rnd">
              <a:noFill/>
              <a:round/>
            </a:ln>
            <a:effectLst/>
          </c:spPr>
          <c:marker>
            <c:symbol val="circle"/>
            <c:size val="5"/>
            <c:spPr>
              <a:solidFill>
                <a:schemeClr val="accent1"/>
              </a:solidFill>
              <a:ln w="9525">
                <a:solidFill>
                  <a:schemeClr val="accent1"/>
                </a:solidFill>
              </a:ln>
              <a:effectLst/>
            </c:spPr>
          </c:marker>
          <c:xVal>
            <c:strRef>
              <c:f>'[Osmosis_Lab_Data_Assign_5 (3).xls]Ans 4'!$A$59:$A$112</c:f>
              <c:strCache>
                <c:ptCount val="54"/>
                <c:pt idx="0">
                  <c:v>Potato</c:v>
                </c:pt>
                <c:pt idx="1">
                  <c:v>Potato</c:v>
                </c:pt>
                <c:pt idx="2">
                  <c:v>Potato</c:v>
                </c:pt>
                <c:pt idx="3">
                  <c:v>Potato</c:v>
                </c:pt>
                <c:pt idx="4">
                  <c:v>Potato</c:v>
                </c:pt>
                <c:pt idx="5">
                  <c:v>Potato</c:v>
                </c:pt>
                <c:pt idx="6">
                  <c:v>Potato</c:v>
                </c:pt>
                <c:pt idx="7">
                  <c:v>Potato</c:v>
                </c:pt>
                <c:pt idx="8">
                  <c:v>Potato</c:v>
                </c:pt>
                <c:pt idx="9">
                  <c:v>Potato</c:v>
                </c:pt>
                <c:pt idx="10">
                  <c:v>Potato</c:v>
                </c:pt>
                <c:pt idx="11">
                  <c:v>Potato</c:v>
                </c:pt>
                <c:pt idx="12">
                  <c:v>Potato</c:v>
                </c:pt>
                <c:pt idx="13">
                  <c:v>Potato</c:v>
                </c:pt>
                <c:pt idx="14">
                  <c:v>Potato</c:v>
                </c:pt>
                <c:pt idx="15">
                  <c:v>Potato</c:v>
                </c:pt>
                <c:pt idx="16">
                  <c:v>Potato</c:v>
                </c:pt>
                <c:pt idx="17">
                  <c:v>Potato</c:v>
                </c:pt>
                <c:pt idx="18">
                  <c:v>Potato</c:v>
                </c:pt>
                <c:pt idx="19">
                  <c:v>Potato</c:v>
                </c:pt>
                <c:pt idx="20">
                  <c:v>Potato</c:v>
                </c:pt>
                <c:pt idx="21">
                  <c:v>Potato</c:v>
                </c:pt>
                <c:pt idx="22">
                  <c:v>Potato</c:v>
                </c:pt>
                <c:pt idx="23">
                  <c:v>Potato</c:v>
                </c:pt>
                <c:pt idx="24">
                  <c:v>Potato</c:v>
                </c:pt>
                <c:pt idx="25">
                  <c:v>Potato</c:v>
                </c:pt>
                <c:pt idx="26">
                  <c:v>Potato</c:v>
                </c:pt>
                <c:pt idx="27">
                  <c:v>Potato</c:v>
                </c:pt>
                <c:pt idx="28">
                  <c:v>Potato</c:v>
                </c:pt>
                <c:pt idx="29">
                  <c:v>Potato</c:v>
                </c:pt>
                <c:pt idx="30">
                  <c:v>Potato</c:v>
                </c:pt>
                <c:pt idx="31">
                  <c:v>Potato</c:v>
                </c:pt>
                <c:pt idx="32">
                  <c:v>Potato</c:v>
                </c:pt>
                <c:pt idx="33">
                  <c:v>Potato</c:v>
                </c:pt>
                <c:pt idx="34">
                  <c:v>Potato</c:v>
                </c:pt>
                <c:pt idx="35">
                  <c:v>Potato</c:v>
                </c:pt>
                <c:pt idx="36">
                  <c:v>Potato</c:v>
                </c:pt>
                <c:pt idx="37">
                  <c:v>Potato</c:v>
                </c:pt>
                <c:pt idx="38">
                  <c:v>Potato</c:v>
                </c:pt>
                <c:pt idx="39">
                  <c:v>Potato</c:v>
                </c:pt>
                <c:pt idx="40">
                  <c:v>Potato</c:v>
                </c:pt>
                <c:pt idx="41">
                  <c:v>Potato</c:v>
                </c:pt>
                <c:pt idx="42">
                  <c:v>Potato</c:v>
                </c:pt>
                <c:pt idx="43">
                  <c:v>Potato</c:v>
                </c:pt>
                <c:pt idx="44">
                  <c:v>Potato</c:v>
                </c:pt>
                <c:pt idx="45">
                  <c:v>Potato</c:v>
                </c:pt>
                <c:pt idx="46">
                  <c:v>Potato</c:v>
                </c:pt>
                <c:pt idx="47">
                  <c:v>Potato</c:v>
                </c:pt>
                <c:pt idx="48">
                  <c:v>Potato</c:v>
                </c:pt>
                <c:pt idx="49">
                  <c:v>Potato</c:v>
                </c:pt>
                <c:pt idx="50">
                  <c:v>Potato</c:v>
                </c:pt>
                <c:pt idx="51">
                  <c:v>Potato</c:v>
                </c:pt>
                <c:pt idx="52">
                  <c:v>Potato</c:v>
                </c:pt>
                <c:pt idx="53">
                  <c:v>Potato</c:v>
                </c:pt>
              </c:strCache>
            </c:strRef>
          </c:xVal>
          <c:yVal>
            <c:numRef>
              <c:f>'[Osmosis_Lab_Data_Assign_5 (3).xls]Ans 4'!$B$59:$B$112</c:f>
              <c:numCache>
                <c:formatCode>General</c:formatCode>
                <c:ptCount val="54"/>
                <c:pt idx="0">
                  <c:v>0</c:v>
                </c:pt>
                <c:pt idx="1">
                  <c:v>0.2</c:v>
                </c:pt>
                <c:pt idx="2">
                  <c:v>0.4</c:v>
                </c:pt>
                <c:pt idx="3">
                  <c:v>0.8</c:v>
                </c:pt>
                <c:pt idx="4">
                  <c:v>1.2</c:v>
                </c:pt>
                <c:pt idx="5">
                  <c:v>1.6</c:v>
                </c:pt>
                <c:pt idx="6">
                  <c:v>0</c:v>
                </c:pt>
                <c:pt idx="7">
                  <c:v>0.2</c:v>
                </c:pt>
                <c:pt idx="8">
                  <c:v>0.4</c:v>
                </c:pt>
                <c:pt idx="9">
                  <c:v>0.8</c:v>
                </c:pt>
                <c:pt idx="10">
                  <c:v>1.2</c:v>
                </c:pt>
                <c:pt idx="11">
                  <c:v>1.6</c:v>
                </c:pt>
                <c:pt idx="12">
                  <c:v>0</c:v>
                </c:pt>
                <c:pt idx="13">
                  <c:v>0.2</c:v>
                </c:pt>
                <c:pt idx="14">
                  <c:v>0.4</c:v>
                </c:pt>
                <c:pt idx="15">
                  <c:v>0.8</c:v>
                </c:pt>
                <c:pt idx="16">
                  <c:v>1.2</c:v>
                </c:pt>
                <c:pt idx="17">
                  <c:v>1.6</c:v>
                </c:pt>
                <c:pt idx="18">
                  <c:v>0</c:v>
                </c:pt>
                <c:pt idx="19">
                  <c:v>0.2</c:v>
                </c:pt>
                <c:pt idx="20">
                  <c:v>0.4</c:v>
                </c:pt>
                <c:pt idx="21">
                  <c:v>0.8</c:v>
                </c:pt>
                <c:pt idx="22">
                  <c:v>1.2</c:v>
                </c:pt>
                <c:pt idx="23">
                  <c:v>1.6</c:v>
                </c:pt>
                <c:pt idx="24">
                  <c:v>0</c:v>
                </c:pt>
                <c:pt idx="25">
                  <c:v>0.2</c:v>
                </c:pt>
                <c:pt idx="26">
                  <c:v>0.4</c:v>
                </c:pt>
                <c:pt idx="27">
                  <c:v>0.8</c:v>
                </c:pt>
                <c:pt idx="28">
                  <c:v>1.2</c:v>
                </c:pt>
                <c:pt idx="29">
                  <c:v>1.6</c:v>
                </c:pt>
                <c:pt idx="30">
                  <c:v>0</c:v>
                </c:pt>
                <c:pt idx="31">
                  <c:v>0.2</c:v>
                </c:pt>
                <c:pt idx="32">
                  <c:v>0.4</c:v>
                </c:pt>
                <c:pt idx="33">
                  <c:v>0.8</c:v>
                </c:pt>
                <c:pt idx="34">
                  <c:v>1.2</c:v>
                </c:pt>
                <c:pt idx="35">
                  <c:v>1.6</c:v>
                </c:pt>
                <c:pt idx="36">
                  <c:v>0</c:v>
                </c:pt>
                <c:pt idx="37">
                  <c:v>0.2</c:v>
                </c:pt>
                <c:pt idx="38">
                  <c:v>0.4</c:v>
                </c:pt>
                <c:pt idx="39">
                  <c:v>0.8</c:v>
                </c:pt>
                <c:pt idx="40">
                  <c:v>1.2</c:v>
                </c:pt>
                <c:pt idx="41">
                  <c:v>1.6</c:v>
                </c:pt>
                <c:pt idx="42">
                  <c:v>0</c:v>
                </c:pt>
                <c:pt idx="43">
                  <c:v>0.2</c:v>
                </c:pt>
                <c:pt idx="44">
                  <c:v>0.4</c:v>
                </c:pt>
                <c:pt idx="45">
                  <c:v>0.8</c:v>
                </c:pt>
                <c:pt idx="46">
                  <c:v>1.2</c:v>
                </c:pt>
                <c:pt idx="47">
                  <c:v>1.6</c:v>
                </c:pt>
                <c:pt idx="48">
                  <c:v>0</c:v>
                </c:pt>
                <c:pt idx="49">
                  <c:v>0.2</c:v>
                </c:pt>
                <c:pt idx="50">
                  <c:v>0.4</c:v>
                </c:pt>
                <c:pt idx="51">
                  <c:v>0.8</c:v>
                </c:pt>
                <c:pt idx="52">
                  <c:v>1.2</c:v>
                </c:pt>
                <c:pt idx="53">
                  <c:v>1.6</c:v>
                </c:pt>
              </c:numCache>
            </c:numRef>
          </c:yVal>
          <c:smooth val="0"/>
        </c:ser>
        <c:ser>
          <c:idx val="1"/>
          <c:order val="1"/>
          <c:tx>
            <c:strRef>
              <c:f>'[Osmosis_Lab_Data_Assign_5 (3).xls]Ans 4'!$C$58</c:f>
              <c:strCache>
                <c:ptCount val="1"/>
                <c:pt idx="0">
                  <c:v>% Change (%)</c:v>
                </c:pt>
              </c:strCache>
            </c:strRef>
          </c:tx>
          <c:spPr>
            <a:ln w="28575" cap="rnd">
              <a:noFill/>
              <a:round/>
            </a:ln>
            <a:effectLst/>
          </c:spPr>
          <c:marker>
            <c:symbol val="circle"/>
            <c:size val="5"/>
            <c:spPr>
              <a:solidFill>
                <a:schemeClr val="accent2"/>
              </a:solidFill>
              <a:ln w="9525">
                <a:solidFill>
                  <a:schemeClr val="accent2"/>
                </a:solidFill>
              </a:ln>
              <a:effectLst/>
            </c:spPr>
          </c:marker>
          <c:xVal>
            <c:strRef>
              <c:f>'[Osmosis_Lab_Data_Assign_5 (3).xls]Ans 4'!$A$59:$A$112</c:f>
              <c:strCache>
                <c:ptCount val="54"/>
                <c:pt idx="0">
                  <c:v>Potato</c:v>
                </c:pt>
                <c:pt idx="1">
                  <c:v>Potato</c:v>
                </c:pt>
                <c:pt idx="2">
                  <c:v>Potato</c:v>
                </c:pt>
                <c:pt idx="3">
                  <c:v>Potato</c:v>
                </c:pt>
                <c:pt idx="4">
                  <c:v>Potato</c:v>
                </c:pt>
                <c:pt idx="5">
                  <c:v>Potato</c:v>
                </c:pt>
                <c:pt idx="6">
                  <c:v>Potato</c:v>
                </c:pt>
                <c:pt idx="7">
                  <c:v>Potato</c:v>
                </c:pt>
                <c:pt idx="8">
                  <c:v>Potato</c:v>
                </c:pt>
                <c:pt idx="9">
                  <c:v>Potato</c:v>
                </c:pt>
                <c:pt idx="10">
                  <c:v>Potato</c:v>
                </c:pt>
                <c:pt idx="11">
                  <c:v>Potato</c:v>
                </c:pt>
                <c:pt idx="12">
                  <c:v>Potato</c:v>
                </c:pt>
                <c:pt idx="13">
                  <c:v>Potato</c:v>
                </c:pt>
                <c:pt idx="14">
                  <c:v>Potato</c:v>
                </c:pt>
                <c:pt idx="15">
                  <c:v>Potato</c:v>
                </c:pt>
                <c:pt idx="16">
                  <c:v>Potato</c:v>
                </c:pt>
                <c:pt idx="17">
                  <c:v>Potato</c:v>
                </c:pt>
                <c:pt idx="18">
                  <c:v>Potato</c:v>
                </c:pt>
                <c:pt idx="19">
                  <c:v>Potato</c:v>
                </c:pt>
                <c:pt idx="20">
                  <c:v>Potato</c:v>
                </c:pt>
                <c:pt idx="21">
                  <c:v>Potato</c:v>
                </c:pt>
                <c:pt idx="22">
                  <c:v>Potato</c:v>
                </c:pt>
                <c:pt idx="23">
                  <c:v>Potato</c:v>
                </c:pt>
                <c:pt idx="24">
                  <c:v>Potato</c:v>
                </c:pt>
                <c:pt idx="25">
                  <c:v>Potato</c:v>
                </c:pt>
                <c:pt idx="26">
                  <c:v>Potato</c:v>
                </c:pt>
                <c:pt idx="27">
                  <c:v>Potato</c:v>
                </c:pt>
                <c:pt idx="28">
                  <c:v>Potato</c:v>
                </c:pt>
                <c:pt idx="29">
                  <c:v>Potato</c:v>
                </c:pt>
                <c:pt idx="30">
                  <c:v>Potato</c:v>
                </c:pt>
                <c:pt idx="31">
                  <c:v>Potato</c:v>
                </c:pt>
                <c:pt idx="32">
                  <c:v>Potato</c:v>
                </c:pt>
                <c:pt idx="33">
                  <c:v>Potato</c:v>
                </c:pt>
                <c:pt idx="34">
                  <c:v>Potato</c:v>
                </c:pt>
                <c:pt idx="35">
                  <c:v>Potato</c:v>
                </c:pt>
                <c:pt idx="36">
                  <c:v>Potato</c:v>
                </c:pt>
                <c:pt idx="37">
                  <c:v>Potato</c:v>
                </c:pt>
                <c:pt idx="38">
                  <c:v>Potato</c:v>
                </c:pt>
                <c:pt idx="39">
                  <c:v>Potato</c:v>
                </c:pt>
                <c:pt idx="40">
                  <c:v>Potato</c:v>
                </c:pt>
                <c:pt idx="41">
                  <c:v>Potato</c:v>
                </c:pt>
                <c:pt idx="42">
                  <c:v>Potato</c:v>
                </c:pt>
                <c:pt idx="43">
                  <c:v>Potato</c:v>
                </c:pt>
                <c:pt idx="44">
                  <c:v>Potato</c:v>
                </c:pt>
                <c:pt idx="45">
                  <c:v>Potato</c:v>
                </c:pt>
                <c:pt idx="46">
                  <c:v>Potato</c:v>
                </c:pt>
                <c:pt idx="47">
                  <c:v>Potato</c:v>
                </c:pt>
                <c:pt idx="48">
                  <c:v>Potato</c:v>
                </c:pt>
                <c:pt idx="49">
                  <c:v>Potato</c:v>
                </c:pt>
                <c:pt idx="50">
                  <c:v>Potato</c:v>
                </c:pt>
                <c:pt idx="51">
                  <c:v>Potato</c:v>
                </c:pt>
                <c:pt idx="52">
                  <c:v>Potato</c:v>
                </c:pt>
                <c:pt idx="53">
                  <c:v>Potato</c:v>
                </c:pt>
              </c:strCache>
            </c:strRef>
          </c:xVal>
          <c:yVal>
            <c:numRef>
              <c:f>'[Osmosis_Lab_Data_Assign_5 (3).xls]Ans 4'!$C$59:$C$112</c:f>
              <c:numCache>
                <c:formatCode>General</c:formatCode>
                <c:ptCount val="54"/>
                <c:pt idx="0">
                  <c:v>23.809523809523807</c:v>
                </c:pt>
                <c:pt idx="1">
                  <c:v>14.285714285714276</c:v>
                </c:pt>
                <c:pt idx="2">
                  <c:v>-27.272727272727277</c:v>
                </c:pt>
                <c:pt idx="3">
                  <c:v>-38.095238095238095</c:v>
                </c:pt>
                <c:pt idx="4">
                  <c:v>-47.826086956521735</c:v>
                </c:pt>
                <c:pt idx="5">
                  <c:v>-45.833333333333329</c:v>
                </c:pt>
                <c:pt idx="6">
                  <c:v>22.727272727272727</c:v>
                </c:pt>
                <c:pt idx="7">
                  <c:v>8.6956521739130519</c:v>
                </c:pt>
                <c:pt idx="8">
                  <c:v>-24.999999999999993</c:v>
                </c:pt>
                <c:pt idx="9">
                  <c:v>-24.999999999999993</c:v>
                </c:pt>
                <c:pt idx="10">
                  <c:v>-40.909090909090914</c:v>
                </c:pt>
                <c:pt idx="11">
                  <c:v>-40.909090909090914</c:v>
                </c:pt>
                <c:pt idx="12">
                  <c:v>13.636363636363628</c:v>
                </c:pt>
                <c:pt idx="13">
                  <c:v>4.3478260869565259</c:v>
                </c:pt>
                <c:pt idx="14">
                  <c:v>-22.727272727272734</c:v>
                </c:pt>
                <c:pt idx="15">
                  <c:v>-26.086956521739125</c:v>
                </c:pt>
                <c:pt idx="16">
                  <c:v>-47.619047619047613</c:v>
                </c:pt>
                <c:pt idx="17">
                  <c:v>-47.619047619047613</c:v>
                </c:pt>
                <c:pt idx="18">
                  <c:v>14.285714285714276</c:v>
                </c:pt>
                <c:pt idx="19">
                  <c:v>9.5238095238095113</c:v>
                </c:pt>
                <c:pt idx="20">
                  <c:v>-26.086956521739125</c:v>
                </c:pt>
                <c:pt idx="21">
                  <c:v>-27.272727272727277</c:v>
                </c:pt>
                <c:pt idx="22">
                  <c:v>-31.818181818181824</c:v>
                </c:pt>
                <c:pt idx="23">
                  <c:v>-41.666666666666671</c:v>
                </c:pt>
                <c:pt idx="24">
                  <c:v>18.181818181818176</c:v>
                </c:pt>
                <c:pt idx="25">
                  <c:v>9.0909090909090793</c:v>
                </c:pt>
                <c:pt idx="26">
                  <c:v>-26.086956521739125</c:v>
                </c:pt>
                <c:pt idx="27">
                  <c:v>-31.818181818181824</c:v>
                </c:pt>
                <c:pt idx="28">
                  <c:v>-45.45454545454546</c:v>
                </c:pt>
                <c:pt idx="29">
                  <c:v>-39.130434782608695</c:v>
                </c:pt>
                <c:pt idx="30">
                  <c:v>22.727272727272727</c:v>
                </c:pt>
                <c:pt idx="31">
                  <c:v>14.285714285714276</c:v>
                </c:pt>
                <c:pt idx="32">
                  <c:v>-19.047619047619051</c:v>
                </c:pt>
                <c:pt idx="33">
                  <c:v>-23.809523809523807</c:v>
                </c:pt>
                <c:pt idx="34">
                  <c:v>-47.619047619047613</c:v>
                </c:pt>
                <c:pt idx="35">
                  <c:v>-50</c:v>
                </c:pt>
                <c:pt idx="36">
                  <c:v>26.086956521739136</c:v>
                </c:pt>
                <c:pt idx="37">
                  <c:v>19.047619047619044</c:v>
                </c:pt>
                <c:pt idx="38">
                  <c:v>-27.272727272727277</c:v>
                </c:pt>
                <c:pt idx="39">
                  <c:v>-34.782608695652165</c:v>
                </c:pt>
                <c:pt idx="40">
                  <c:v>-36.363636363636367</c:v>
                </c:pt>
                <c:pt idx="41">
                  <c:v>-50</c:v>
                </c:pt>
                <c:pt idx="42">
                  <c:v>26.315789473684209</c:v>
                </c:pt>
                <c:pt idx="43">
                  <c:v>9.0909090909090793</c:v>
                </c:pt>
                <c:pt idx="44">
                  <c:v>-26.086956521739125</c:v>
                </c:pt>
                <c:pt idx="45">
                  <c:v>-34.782608695652165</c:v>
                </c:pt>
                <c:pt idx="46">
                  <c:v>-44.999999999999993</c:v>
                </c:pt>
                <c:pt idx="47">
                  <c:v>-40.909090909090914</c:v>
                </c:pt>
                <c:pt idx="48">
                  <c:v>21.739130434782609</c:v>
                </c:pt>
                <c:pt idx="49">
                  <c:v>8.6956521739130519</c:v>
                </c:pt>
                <c:pt idx="50">
                  <c:v>-27.272727272727277</c:v>
                </c:pt>
                <c:pt idx="51">
                  <c:v>-34.782608695652165</c:v>
                </c:pt>
                <c:pt idx="52">
                  <c:v>-40.909090909090914</c:v>
                </c:pt>
                <c:pt idx="53">
                  <c:v>-39.130434782608695</c:v>
                </c:pt>
              </c:numCache>
            </c:numRef>
          </c:yVal>
          <c:smooth val="0"/>
        </c:ser>
        <c:dLbls>
          <c:showLegendKey val="0"/>
          <c:showVal val="0"/>
          <c:showCatName val="0"/>
          <c:showSerName val="0"/>
          <c:showPercent val="0"/>
          <c:showBubbleSize val="0"/>
        </c:dLbls>
        <c:axId val="-2068338368"/>
        <c:axId val="-2068337824"/>
      </c:scatterChart>
      <c:valAx>
        <c:axId val="-2068338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r>
                  <a:rPr lang="en-US" baseline="0"/>
                  <a:t> change in weight</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2068337824"/>
        <c:crosses val="autoZero"/>
        <c:crossBetween val="midCat"/>
      </c:valAx>
      <c:valAx>
        <c:axId val="-2068337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Sucrose</a:t>
                </a:r>
                <a:r>
                  <a:rPr lang="en-US" baseline="0"/>
                  <a:t> solution</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8338368"/>
        <c:crosses val="autoZero"/>
        <c:crossBetween val="midCat"/>
      </c:valAx>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Prof Scofied</cp:lastModifiedBy>
  <cp:revision>2</cp:revision>
  <dcterms:created xsi:type="dcterms:W3CDTF">2018-07-09T23:56:00Z</dcterms:created>
  <dcterms:modified xsi:type="dcterms:W3CDTF">2018-07-09T23:56:00Z</dcterms:modified>
</cp:coreProperties>
</file>